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C7" w:rsidRDefault="00534088">
      <w:pPr>
        <w:rPr>
          <w:b/>
          <w:sz w:val="24"/>
          <w:szCs w:val="24"/>
          <w:u w:val="single"/>
        </w:rPr>
      </w:pPr>
      <w:r w:rsidRPr="00534088">
        <w:rPr>
          <w:b/>
          <w:sz w:val="24"/>
          <w:szCs w:val="24"/>
          <w:u w:val="single"/>
        </w:rPr>
        <w:t>SEAL EXISTING PAVEMENT CRACKS AND JOINTS: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74459" w:rsidTr="00EB53DB">
        <w:tc>
          <w:tcPr>
            <w:tcW w:w="3192" w:type="dxa"/>
          </w:tcPr>
          <w:p w:rsidR="00374459" w:rsidRDefault="003744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(3-13-12)</w:t>
            </w:r>
          </w:p>
        </w:tc>
        <w:tc>
          <w:tcPr>
            <w:tcW w:w="3192" w:type="dxa"/>
          </w:tcPr>
          <w:p w:rsidR="00374459" w:rsidRDefault="00374459" w:rsidP="003744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3192" w:type="dxa"/>
          </w:tcPr>
          <w:p w:rsidR="00374459" w:rsidRDefault="00374459" w:rsidP="00524A7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06-</w:t>
            </w:r>
            <w:r w:rsidR="00524A75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534088" w:rsidRDefault="00534088">
      <w:pPr>
        <w:rPr>
          <w:sz w:val="16"/>
          <w:szCs w:val="16"/>
        </w:rPr>
      </w:pPr>
    </w:p>
    <w:p w:rsidR="00534088" w:rsidRDefault="00534088">
      <w:pPr>
        <w:rPr>
          <w:sz w:val="24"/>
          <w:szCs w:val="24"/>
        </w:rPr>
      </w:pPr>
      <w:r>
        <w:rPr>
          <w:sz w:val="24"/>
          <w:szCs w:val="24"/>
        </w:rPr>
        <w:t xml:space="preserve">Revise the </w:t>
      </w:r>
      <w:r>
        <w:rPr>
          <w:i/>
          <w:sz w:val="24"/>
          <w:szCs w:val="24"/>
        </w:rPr>
        <w:t>201</w:t>
      </w:r>
      <w:r w:rsidR="00797B7B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 xml:space="preserve"> Standard Specifications</w:t>
      </w:r>
      <w:r>
        <w:rPr>
          <w:sz w:val="24"/>
          <w:szCs w:val="24"/>
        </w:rPr>
        <w:t xml:space="preserve"> as follows:</w:t>
      </w:r>
    </w:p>
    <w:p w:rsidR="00534088" w:rsidRDefault="00534088">
      <w:pPr>
        <w:rPr>
          <w:sz w:val="24"/>
          <w:szCs w:val="24"/>
        </w:rPr>
      </w:pPr>
    </w:p>
    <w:p w:rsidR="00534088" w:rsidRDefault="00534088">
      <w:pPr>
        <w:rPr>
          <w:sz w:val="24"/>
          <w:szCs w:val="24"/>
        </w:rPr>
      </w:pPr>
      <w:r>
        <w:rPr>
          <w:b/>
          <w:sz w:val="24"/>
          <w:szCs w:val="24"/>
        </w:rPr>
        <w:t>Page 6-4</w:t>
      </w:r>
      <w:r w:rsidR="00797B7B">
        <w:rPr>
          <w:b/>
          <w:sz w:val="24"/>
          <w:szCs w:val="24"/>
        </w:rPr>
        <w:t>2</w:t>
      </w:r>
      <w:bookmarkStart w:id="0" w:name="_GoBack"/>
      <w:bookmarkEnd w:id="0"/>
      <w:r>
        <w:rPr>
          <w:b/>
          <w:sz w:val="24"/>
          <w:szCs w:val="24"/>
        </w:rPr>
        <w:t>, Article 657-4 Measurement and Payment,</w:t>
      </w:r>
      <w:r>
        <w:rPr>
          <w:sz w:val="24"/>
          <w:szCs w:val="24"/>
        </w:rPr>
        <w:t xml:space="preserve"> add the following as the second paragraph:</w:t>
      </w:r>
    </w:p>
    <w:p w:rsidR="00534088" w:rsidRDefault="00534088">
      <w:pPr>
        <w:rPr>
          <w:sz w:val="24"/>
          <w:szCs w:val="24"/>
        </w:rPr>
      </w:pPr>
    </w:p>
    <w:p w:rsidR="00534088" w:rsidRPr="00534088" w:rsidRDefault="00534088" w:rsidP="00534088">
      <w:pPr>
        <w:rPr>
          <w:sz w:val="24"/>
          <w:szCs w:val="24"/>
        </w:rPr>
      </w:pPr>
      <w:r w:rsidRPr="00534088">
        <w:rPr>
          <w:sz w:val="24"/>
          <w:szCs w:val="24"/>
        </w:rPr>
        <w:t>The above price and payment will be full compensation for all work required to seal the pavement cracks including</w:t>
      </w:r>
      <w:r w:rsidR="00374459">
        <w:rPr>
          <w:sz w:val="24"/>
          <w:szCs w:val="24"/>
        </w:rPr>
        <w:t>,</w:t>
      </w:r>
      <w:r w:rsidRPr="00534088">
        <w:rPr>
          <w:sz w:val="24"/>
          <w:szCs w:val="24"/>
        </w:rPr>
        <w:t xml:space="preserve"> but not limited to</w:t>
      </w:r>
      <w:r w:rsidR="00374459">
        <w:rPr>
          <w:sz w:val="24"/>
          <w:szCs w:val="24"/>
        </w:rPr>
        <w:t>,</w:t>
      </w:r>
      <w:r w:rsidRPr="00534088">
        <w:rPr>
          <w:sz w:val="24"/>
          <w:szCs w:val="24"/>
        </w:rPr>
        <w:t xml:space="preserve"> furnishing, hauling, loading and unloading, and storage of all sealant materials; cleaning and preparation of cracks to be sealed; application of sealant material in the prepared cracks; any clean-up; and any incidentals necessary to sa</w:t>
      </w:r>
      <w:r>
        <w:rPr>
          <w:sz w:val="24"/>
          <w:szCs w:val="24"/>
        </w:rPr>
        <w:t>tisfactorily complete the work.</w:t>
      </w:r>
    </w:p>
    <w:p w:rsidR="00534088" w:rsidRPr="00534088" w:rsidRDefault="00534088">
      <w:pPr>
        <w:rPr>
          <w:sz w:val="24"/>
          <w:szCs w:val="24"/>
        </w:rPr>
      </w:pPr>
    </w:p>
    <w:sectPr w:rsidR="00534088" w:rsidRPr="00534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88"/>
    <w:rsid w:val="0026442A"/>
    <w:rsid w:val="003545C7"/>
    <w:rsid w:val="00374459"/>
    <w:rsid w:val="00524A75"/>
    <w:rsid w:val="00534088"/>
    <w:rsid w:val="00797B7B"/>
    <w:rsid w:val="00AE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E4C68-0A00-441D-A59F-663B4DE0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D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CD0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CD0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CD0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1CD0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table" w:styleId="TableGrid">
    <w:name w:val="Table Grid"/>
    <w:basedOn w:val="TableNormal"/>
    <w:uiPriority w:val="59"/>
    <w:rsid w:val="00534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2013-03</Let_x0020_Date>
    <Provision xmlns="784a3e5a-d042-400c-82be-d2d1c9c2e623">Sealing Existing Pavement Cracks and Joints</Provision>
    <_dlc_DocId xmlns="16f00c2e-ac5c-418b-9f13-a0771dbd417d">CONNECT-483-69</_dlc_DocId>
    <No_x002e_ xmlns="784a3e5a-d042-400c-82be-d2d1c9c2e623">SPD 06</No_x002e_>
    <_dlc_DocIdUrl xmlns="16f00c2e-ac5c-418b-9f13-a0771dbd417d">
      <Url>https://connect.ncdot.gov/resources/Specifications/_layouts/15/DocIdRedir.aspx?ID=CONNECT-483-69</Url>
      <Description>CONNECT-483-69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A51B7C37-2104-44E4-8BD6-1E7D15304C38}"/>
</file>

<file path=customXml/itemProps2.xml><?xml version="1.0" encoding="utf-8"?>
<ds:datastoreItem xmlns:ds="http://schemas.openxmlformats.org/officeDocument/2006/customXml" ds:itemID="{DD230A60-263E-444F-AA87-F4E34CB12C94}"/>
</file>

<file path=customXml/itemProps3.xml><?xml version="1.0" encoding="utf-8"?>
<ds:datastoreItem xmlns:ds="http://schemas.openxmlformats.org/officeDocument/2006/customXml" ds:itemID="{96C7F4A8-0BB4-4AE2-97EE-EFF87108CDF4}"/>
</file>

<file path=customXml/itemProps4.xml><?xml version="1.0" encoding="utf-8"?>
<ds:datastoreItem xmlns:ds="http://schemas.openxmlformats.org/officeDocument/2006/customXml" ds:itemID="{6A56B912-9294-4DE8-BED8-176A72873A1D}"/>
</file>

<file path=customXml/itemProps5.xml><?xml version="1.0" encoding="utf-8"?>
<ds:datastoreItem xmlns:ds="http://schemas.openxmlformats.org/officeDocument/2006/customXml" ds:itemID="{581A35A7-AD8F-41B4-9C63-C8BBA41F2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Dept. of Transportation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Austin, Wanda H</dc:creator>
  <cp:lastModifiedBy>Canales, Theresa A</cp:lastModifiedBy>
  <cp:revision>3</cp:revision>
  <dcterms:created xsi:type="dcterms:W3CDTF">2014-02-24T16:13:00Z</dcterms:created>
  <dcterms:modified xsi:type="dcterms:W3CDTF">2017-11-15T14:15:00Z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6900</vt:r8>
  </property>
  <property fmtid="{D5CDD505-2E9C-101B-9397-08002B2CF9AE}" pid="3" name="_dlc_DocIdItemGuid">
    <vt:lpwstr>49d3735d-820a-4661-b876-2035aaf976f7</vt:lpwstr>
  </property>
  <property fmtid="{D5CDD505-2E9C-101B-9397-08002B2CF9AE}" pid="5" name="ContentTypeId">
    <vt:lpwstr>0x010100B87C9378A4E4F943AD77D3B768D40520</vt:lpwstr>
  </property>
</Properties>
</file>